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5B" w:rsidRPr="006C485B"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SAMPLE – </w:t>
      </w:r>
      <w:r w:rsidR="00C04FAD" w:rsidRPr="006C485B">
        <w:rPr>
          <w:rFonts w:ascii="Times New Roman" w:hAnsi="Times New Roman" w:cs="Times New Roman"/>
          <w:b/>
          <w:color w:val="FF0000"/>
          <w:sz w:val="24"/>
          <w:szCs w:val="24"/>
        </w:rPr>
        <w:t>Reallocation</w:t>
      </w:r>
    </w:p>
    <w:p w:rsidR="0005675B" w:rsidRPr="006C485B" w:rsidRDefault="0005675B" w:rsidP="00804B06">
      <w:pPr>
        <w:autoSpaceDE w:val="0"/>
        <w:autoSpaceDN w:val="0"/>
        <w:adjustRightInd w:val="0"/>
        <w:spacing w:after="0" w:line="240" w:lineRule="auto"/>
        <w:jc w:val="center"/>
        <w:rPr>
          <w:rFonts w:ascii="Times New Roman" w:hAnsi="Times New Roman" w:cs="Times New Roman"/>
          <w:b/>
          <w:color w:val="FF0000"/>
          <w:sz w:val="24"/>
          <w:szCs w:val="24"/>
        </w:rPr>
      </w:pPr>
    </w:p>
    <w:p w:rsidR="0070586F" w:rsidRPr="006C485B" w:rsidRDefault="0070586F" w:rsidP="00804B06">
      <w:pPr>
        <w:autoSpaceDE w:val="0"/>
        <w:autoSpaceDN w:val="0"/>
        <w:adjustRightInd w:val="0"/>
        <w:spacing w:after="0" w:line="240" w:lineRule="auto"/>
        <w:jc w:val="center"/>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[Date]</w:t>
      </w: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[Name]</w:t>
      </w: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[Address]</w:t>
      </w:r>
    </w:p>
    <w:p w:rsidR="0070586F" w:rsidRPr="006C485B" w:rsidRDefault="0070586F" w:rsidP="00804B06">
      <w:pPr>
        <w:autoSpaceDE w:val="0"/>
        <w:autoSpaceDN w:val="0"/>
        <w:adjustRightInd w:val="0"/>
        <w:spacing w:after="0" w:line="240" w:lineRule="auto"/>
        <w:jc w:val="both"/>
        <w:rPr>
          <w:rFonts w:ascii="Times New Roman" w:hAnsi="Times New Roman" w:cs="Times New Roman"/>
          <w:color w:val="FF0000"/>
          <w:sz w:val="24"/>
          <w:szCs w:val="24"/>
        </w:rPr>
      </w:pPr>
    </w:p>
    <w:p w:rsidR="0070586F" w:rsidRPr="006C485B" w:rsidRDefault="0070586F" w:rsidP="00804B06">
      <w:pPr>
        <w:autoSpaceDE w:val="0"/>
        <w:autoSpaceDN w:val="0"/>
        <w:adjustRightInd w:val="0"/>
        <w:spacing w:after="0" w:line="240" w:lineRule="auto"/>
        <w:jc w:val="both"/>
        <w:rPr>
          <w:rFonts w:ascii="Times New Roman" w:hAnsi="Times New Roman" w:cs="Times New Roman"/>
          <w:b/>
          <w:color w:val="FF0000"/>
          <w:sz w:val="24"/>
          <w:szCs w:val="24"/>
        </w:rPr>
      </w:pPr>
      <w:r w:rsidRPr="0070586F">
        <w:rPr>
          <w:rFonts w:ascii="Times New Roman" w:hAnsi="Times New Roman" w:cs="Times New Roman"/>
          <w:sz w:val="24"/>
          <w:szCs w:val="24"/>
        </w:rPr>
        <w:t xml:space="preserve">Via </w:t>
      </w:r>
      <w:r w:rsidRPr="006C485B">
        <w:rPr>
          <w:rFonts w:ascii="Times New Roman" w:hAnsi="Times New Roman" w:cs="Times New Roman"/>
          <w:b/>
          <w:color w:val="FF0000"/>
          <w:sz w:val="24"/>
          <w:szCs w:val="24"/>
        </w:rPr>
        <w:t>[Hand Delivery OR Certified Mail No._________]</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 xml:space="preserve">Dear </w:t>
      </w:r>
      <w:r w:rsidRPr="006C485B">
        <w:rPr>
          <w:rFonts w:ascii="Times New Roman" w:hAnsi="Times New Roman" w:cs="Times New Roman"/>
          <w:b/>
          <w:color w:val="FF0000"/>
          <w:sz w:val="24"/>
          <w:szCs w:val="24"/>
        </w:rPr>
        <w:t>[Mr./Ms. Last Name]</w:t>
      </w:r>
      <w:r w:rsidRPr="0070586F">
        <w:rPr>
          <w:rFonts w:ascii="Times New Roman" w:hAnsi="Times New Roman" w:cs="Times New Roman"/>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The purpose of this letter is to advise you</w:t>
      </w:r>
      <w:r w:rsidR="007A1AD6">
        <w:rPr>
          <w:rFonts w:ascii="Times New Roman" w:hAnsi="Times New Roman" w:cs="Times New Roman"/>
          <w:sz w:val="24"/>
          <w:szCs w:val="24"/>
        </w:rPr>
        <w:t xml:space="preserve"> that the West Virginia Division of Personnel has completed the review of your position and issued a classification determination</w:t>
      </w:r>
      <w:r w:rsidRPr="0070586F">
        <w:rPr>
          <w:rFonts w:ascii="Times New Roman" w:hAnsi="Times New Roman" w:cs="Times New Roman"/>
          <w:sz w:val="24"/>
          <w:szCs w:val="24"/>
        </w:rPr>
        <w:t xml:space="preserve">.  </w:t>
      </w:r>
      <w:r w:rsidR="007A1AD6">
        <w:rPr>
          <w:rFonts w:ascii="Times New Roman" w:hAnsi="Times New Roman" w:cs="Times New Roman"/>
          <w:sz w:val="24"/>
          <w:szCs w:val="24"/>
        </w:rPr>
        <w:t xml:space="preserve">Based upon the decision communicated to the </w:t>
      </w:r>
      <w:r w:rsidR="007A1AD6" w:rsidRPr="006C485B">
        <w:rPr>
          <w:rFonts w:ascii="Times New Roman" w:hAnsi="Times New Roman" w:cs="Times New Roman"/>
          <w:b/>
          <w:color w:val="FF0000"/>
          <w:sz w:val="24"/>
          <w:szCs w:val="24"/>
        </w:rPr>
        <w:t>[agency/department name]</w:t>
      </w:r>
      <w:r w:rsidR="007A1AD6">
        <w:rPr>
          <w:rFonts w:ascii="Times New Roman" w:hAnsi="Times New Roman" w:cs="Times New Roman"/>
          <w:sz w:val="24"/>
          <w:szCs w:val="24"/>
        </w:rPr>
        <w:t xml:space="preserve">, your position </w:t>
      </w:r>
      <w:r w:rsidR="006C485B">
        <w:rPr>
          <w:rFonts w:ascii="Times New Roman" w:hAnsi="Times New Roman" w:cs="Times New Roman"/>
          <w:sz w:val="24"/>
          <w:szCs w:val="24"/>
        </w:rPr>
        <w:t xml:space="preserve">is </w:t>
      </w:r>
      <w:r w:rsidR="007A1AD6">
        <w:rPr>
          <w:rFonts w:ascii="Times New Roman" w:hAnsi="Times New Roman" w:cs="Times New Roman"/>
          <w:sz w:val="24"/>
          <w:szCs w:val="24"/>
        </w:rPr>
        <w:t xml:space="preserve">being reallocated from the classification of </w:t>
      </w:r>
      <w:r w:rsidR="007A1AD6" w:rsidRPr="006C485B">
        <w:rPr>
          <w:rFonts w:ascii="Times New Roman" w:hAnsi="Times New Roman" w:cs="Times New Roman"/>
          <w:b/>
          <w:color w:val="FF0000"/>
          <w:sz w:val="24"/>
          <w:szCs w:val="24"/>
        </w:rPr>
        <w:t>[classification]</w:t>
      </w:r>
      <w:r w:rsidR="007A1AD6">
        <w:rPr>
          <w:rFonts w:ascii="Times New Roman" w:hAnsi="Times New Roman" w:cs="Times New Roman"/>
          <w:sz w:val="24"/>
          <w:szCs w:val="24"/>
        </w:rPr>
        <w:t xml:space="preserve"> in pay grade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to </w:t>
      </w:r>
      <w:r w:rsidR="007A1AD6" w:rsidRPr="006C485B">
        <w:rPr>
          <w:rFonts w:ascii="Times New Roman" w:hAnsi="Times New Roman" w:cs="Times New Roman"/>
          <w:b/>
          <w:color w:val="FF0000"/>
          <w:sz w:val="24"/>
          <w:szCs w:val="24"/>
        </w:rPr>
        <w:t>[classification]</w:t>
      </w:r>
      <w:r w:rsidR="007A1AD6">
        <w:rPr>
          <w:rFonts w:ascii="Times New Roman" w:hAnsi="Times New Roman" w:cs="Times New Roman"/>
          <w:sz w:val="24"/>
          <w:szCs w:val="24"/>
        </w:rPr>
        <w:t xml:space="preserve"> in pay grade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effective </w:t>
      </w:r>
      <w:r w:rsidR="007A1AD6" w:rsidRPr="006C485B">
        <w:rPr>
          <w:rFonts w:ascii="Times New Roman" w:hAnsi="Times New Roman" w:cs="Times New Roman"/>
          <w:b/>
          <w:color w:val="FF0000"/>
          <w:sz w:val="24"/>
          <w:szCs w:val="24"/>
        </w:rPr>
        <w:t>[date]</w:t>
      </w:r>
      <w:r w:rsidR="007A1AD6">
        <w:rPr>
          <w:rFonts w:ascii="Times New Roman" w:hAnsi="Times New Roman" w:cs="Times New Roman"/>
          <w:sz w:val="24"/>
          <w:szCs w:val="24"/>
        </w:rPr>
        <w:t xml:space="preserve">.  Your salary of </w:t>
      </w:r>
      <w:r w:rsidR="007A1AD6" w:rsidRPr="006C485B">
        <w:rPr>
          <w:rFonts w:ascii="Times New Roman" w:hAnsi="Times New Roman" w:cs="Times New Roman"/>
          <w:b/>
          <w:color w:val="FF0000"/>
          <w:sz w:val="24"/>
          <w:szCs w:val="24"/>
        </w:rPr>
        <w:t>[$]</w:t>
      </w:r>
      <w:r w:rsidR="007A1AD6">
        <w:rPr>
          <w:rFonts w:ascii="Times New Roman" w:hAnsi="Times New Roman" w:cs="Times New Roman"/>
          <w:sz w:val="24"/>
          <w:szCs w:val="24"/>
        </w:rPr>
        <w:t xml:space="preserve"> will </w:t>
      </w:r>
      <w:r w:rsidR="007A1AD6" w:rsidRPr="006C485B">
        <w:rPr>
          <w:rFonts w:ascii="Times New Roman" w:hAnsi="Times New Roman" w:cs="Times New Roman"/>
          <w:b/>
          <w:color w:val="FF0000"/>
          <w:sz w:val="24"/>
          <w:szCs w:val="24"/>
        </w:rPr>
        <w:t>[remain the same / be increased to $ / be reduced to $]</w:t>
      </w:r>
      <w:r w:rsidR="007A1AD6" w:rsidRPr="006C485B">
        <w:rPr>
          <w:rFonts w:ascii="Times New Roman" w:hAnsi="Times New Roman" w:cs="Times New Roman"/>
          <w:color w:val="FF0000"/>
          <w:sz w:val="24"/>
          <w:szCs w:val="24"/>
        </w:rPr>
        <w:t xml:space="preserve"> </w:t>
      </w:r>
      <w:r w:rsidR="007A1AD6" w:rsidRPr="006C485B">
        <w:rPr>
          <w:rFonts w:ascii="Times New Roman" w:hAnsi="Times New Roman" w:cs="Times New Roman"/>
          <w:b/>
          <w:color w:val="FF0000"/>
          <w:sz w:val="24"/>
          <w:szCs w:val="24"/>
        </w:rPr>
        <w:t xml:space="preserve">[Add details as to why the salary was changed.  E.g., </w:t>
      </w:r>
      <w:r w:rsidR="00C936CE">
        <w:rPr>
          <w:rFonts w:ascii="Times New Roman" w:hAnsi="Times New Roman" w:cs="Times New Roman"/>
          <w:b/>
          <w:color w:val="FF0000"/>
          <w:sz w:val="24"/>
          <w:szCs w:val="24"/>
        </w:rPr>
        <w:t xml:space="preserve">percentage </w:t>
      </w:r>
      <w:r w:rsidR="007A1AD6" w:rsidRPr="006C485B">
        <w:rPr>
          <w:rFonts w:ascii="Times New Roman" w:hAnsi="Times New Roman" w:cs="Times New Roman"/>
          <w:b/>
          <w:color w:val="FF0000"/>
          <w:sz w:val="24"/>
          <w:szCs w:val="24"/>
        </w:rPr>
        <w:t>increase per grade, decreased to the maximum in the lower pay grade, etc.]</w:t>
      </w:r>
      <w:r w:rsidR="007A1AD6">
        <w:rPr>
          <w:rFonts w:ascii="Times New Roman" w:hAnsi="Times New Roman" w:cs="Times New Roman"/>
          <w:sz w:val="24"/>
          <w:szCs w:val="24"/>
        </w:rPr>
        <w:t xml:space="preserve">.  </w:t>
      </w:r>
      <w:r w:rsidRPr="0070586F">
        <w:rPr>
          <w:rFonts w:ascii="Times New Roman" w:hAnsi="Times New Roman" w:cs="Times New Roman"/>
          <w:sz w:val="24"/>
          <w:szCs w:val="24"/>
        </w:rPr>
        <w:t>This personnel action is in accordance with subsection</w:t>
      </w:r>
      <w:r w:rsidR="00C3328A">
        <w:rPr>
          <w:rFonts w:ascii="Times New Roman" w:hAnsi="Times New Roman" w:cs="Times New Roman"/>
          <w:sz w:val="24"/>
          <w:szCs w:val="24"/>
        </w:rPr>
        <w:t>s</w:t>
      </w:r>
      <w:r w:rsidRPr="0070586F">
        <w:rPr>
          <w:rFonts w:ascii="Times New Roman" w:hAnsi="Times New Roman" w:cs="Times New Roman"/>
          <w:sz w:val="24"/>
          <w:szCs w:val="24"/>
        </w:rPr>
        <w:t xml:space="preserve"> 4</w:t>
      </w:r>
      <w:r w:rsidR="00C3328A">
        <w:rPr>
          <w:rFonts w:ascii="Times New Roman" w:hAnsi="Times New Roman" w:cs="Times New Roman"/>
          <w:sz w:val="24"/>
          <w:szCs w:val="24"/>
        </w:rPr>
        <w:t>.7 and 5.4</w:t>
      </w:r>
      <w:r w:rsidRPr="0070586F">
        <w:rPr>
          <w:rFonts w:ascii="Times New Roman" w:hAnsi="Times New Roman" w:cs="Times New Roman"/>
          <w:sz w:val="24"/>
          <w:szCs w:val="24"/>
        </w:rPr>
        <w:t xml:space="preserve"> of the </w:t>
      </w:r>
      <w:r w:rsidRPr="0070586F">
        <w:rPr>
          <w:rFonts w:ascii="Times New Roman" w:hAnsi="Times New Roman" w:cs="Times New Roman"/>
          <w:i/>
          <w:sz w:val="24"/>
          <w:szCs w:val="24"/>
        </w:rPr>
        <w:t>Administrative Rule</w:t>
      </w:r>
      <w:r w:rsidRPr="0070586F">
        <w:rPr>
          <w:rFonts w:ascii="Times New Roman" w:hAnsi="Times New Roman" w:cs="Times New Roman"/>
          <w:sz w:val="24"/>
          <w:szCs w:val="24"/>
        </w:rPr>
        <w:t xml:space="preserve"> of the West Virginia Division of Personnel, W. V</w:t>
      </w:r>
      <w:r w:rsidRPr="0070586F">
        <w:rPr>
          <w:rFonts w:ascii="Times New Roman" w:hAnsi="Times New Roman" w:cs="Times New Roman"/>
          <w:smallCaps/>
          <w:sz w:val="24"/>
          <w:szCs w:val="24"/>
        </w:rPr>
        <w:t>a</w:t>
      </w:r>
      <w:r w:rsidRPr="0070586F">
        <w:rPr>
          <w:rFonts w:ascii="Times New Roman" w:hAnsi="Times New Roman" w:cs="Times New Roman"/>
          <w:sz w:val="24"/>
          <w:szCs w:val="24"/>
        </w:rPr>
        <w:t>. C</w:t>
      </w:r>
      <w:r w:rsidRPr="0070586F">
        <w:rPr>
          <w:rFonts w:ascii="Times New Roman" w:hAnsi="Times New Roman" w:cs="Times New Roman"/>
          <w:smallCaps/>
          <w:sz w:val="24"/>
          <w:szCs w:val="24"/>
        </w:rPr>
        <w:t>ode</w:t>
      </w:r>
      <w:r w:rsidRPr="0070586F">
        <w:rPr>
          <w:rFonts w:ascii="Times New Roman" w:hAnsi="Times New Roman" w:cs="Times New Roman"/>
          <w:sz w:val="24"/>
          <w:szCs w:val="24"/>
        </w:rPr>
        <w:t xml:space="preserve"> R. §143-1-1 </w:t>
      </w:r>
      <w:r w:rsidRPr="0070586F">
        <w:rPr>
          <w:rFonts w:ascii="Times New Roman" w:hAnsi="Times New Roman" w:cs="Times New Roman"/>
          <w:i/>
          <w:sz w:val="24"/>
          <w:szCs w:val="24"/>
        </w:rPr>
        <w:t>et seq</w:t>
      </w:r>
      <w:r w:rsidR="00A85DA7">
        <w:rPr>
          <w:rFonts w:ascii="Times New Roman" w:hAnsi="Times New Roman" w:cs="Times New Roman"/>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911B1A" w:rsidRPr="006C485B" w:rsidRDefault="0070586F" w:rsidP="00911B1A">
      <w:pPr>
        <w:autoSpaceDE w:val="0"/>
        <w:autoSpaceDN w:val="0"/>
        <w:adjustRightInd w:val="0"/>
        <w:spacing w:after="0" w:line="240" w:lineRule="auto"/>
        <w:jc w:val="both"/>
        <w:rPr>
          <w:rFonts w:ascii="Times New Roman" w:hAnsi="Times New Roman" w:cs="Times New Roman"/>
          <w:color w:val="FF0000"/>
          <w:sz w:val="24"/>
          <w:szCs w:val="24"/>
        </w:rPr>
      </w:pPr>
      <w:r w:rsidRPr="0070586F">
        <w:rPr>
          <w:rFonts w:ascii="Times New Roman" w:hAnsi="Times New Roman" w:cs="Times New Roman"/>
          <w:sz w:val="24"/>
          <w:szCs w:val="24"/>
        </w:rPr>
        <w:t xml:space="preserve">You may respond to me, in person and/or in writing, concerning the contents of this letter, provided you do so within </w:t>
      </w:r>
      <w:r w:rsidR="00504BD2">
        <w:rPr>
          <w:rFonts w:ascii="Times New Roman" w:hAnsi="Times New Roman" w:cs="Times New Roman"/>
          <w:sz w:val="24"/>
          <w:szCs w:val="24"/>
        </w:rPr>
        <w:t>fifteen (15) calendar</w:t>
      </w:r>
      <w:r w:rsidRPr="0070586F">
        <w:rPr>
          <w:rFonts w:ascii="Times New Roman" w:hAnsi="Times New Roman" w:cs="Times New Roman"/>
          <w:sz w:val="24"/>
          <w:szCs w:val="24"/>
        </w:rPr>
        <w:t xml:space="preserve"> days of its date.  </w:t>
      </w:r>
      <w:r w:rsidR="00911B1A" w:rsidRPr="0070586F">
        <w:rPr>
          <w:rFonts w:ascii="Times New Roman" w:hAnsi="Times New Roman" w:cs="Times New Roman"/>
          <w:sz w:val="24"/>
          <w:szCs w:val="24"/>
        </w:rPr>
        <w:t>For any appeal rights you may have, please refer to W. V</w:t>
      </w:r>
      <w:r w:rsidR="00911B1A" w:rsidRPr="0070586F">
        <w:rPr>
          <w:rFonts w:ascii="Times New Roman" w:hAnsi="Times New Roman" w:cs="Times New Roman"/>
          <w:smallCaps/>
          <w:sz w:val="24"/>
          <w:szCs w:val="24"/>
        </w:rPr>
        <w:t>a</w:t>
      </w:r>
      <w:r w:rsidR="00911B1A" w:rsidRPr="0070586F">
        <w:rPr>
          <w:rFonts w:ascii="Times New Roman" w:hAnsi="Times New Roman" w:cs="Times New Roman"/>
          <w:sz w:val="24"/>
          <w:szCs w:val="24"/>
        </w:rPr>
        <w:t>. C</w:t>
      </w:r>
      <w:r w:rsidR="00911B1A" w:rsidRPr="0070586F">
        <w:rPr>
          <w:rFonts w:ascii="Times New Roman" w:hAnsi="Times New Roman" w:cs="Times New Roman"/>
          <w:smallCaps/>
          <w:sz w:val="24"/>
          <w:szCs w:val="24"/>
        </w:rPr>
        <w:t>ode</w:t>
      </w:r>
      <w:r w:rsidR="00911B1A" w:rsidRPr="0070586F">
        <w:rPr>
          <w:rFonts w:ascii="Times New Roman" w:hAnsi="Times New Roman" w:cs="Times New Roman"/>
          <w:sz w:val="24"/>
          <w:szCs w:val="24"/>
        </w:rPr>
        <w:t xml:space="preserve"> §6C-2-1 </w:t>
      </w:r>
      <w:r w:rsidR="00911B1A" w:rsidRPr="0070586F">
        <w:rPr>
          <w:rFonts w:ascii="Times New Roman" w:hAnsi="Times New Roman" w:cs="Times New Roman"/>
          <w:i/>
          <w:sz w:val="24"/>
          <w:szCs w:val="24"/>
        </w:rPr>
        <w:t>et seq</w:t>
      </w:r>
      <w:r w:rsidR="00911B1A"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911B1A" w:rsidRPr="006C485B">
        <w:rPr>
          <w:rFonts w:ascii="Times New Roman" w:hAnsi="Times New Roman" w:cs="Times New Roman"/>
          <w:b/>
          <w:color w:val="FF0000"/>
          <w:sz w:val="24"/>
          <w:szCs w:val="24"/>
        </w:rPr>
        <w:t>[name and address of Chief Administrator]</w:t>
      </w:r>
      <w:r w:rsidR="00911B1A" w:rsidRPr="0070586F">
        <w:rPr>
          <w:rFonts w:ascii="Times New Roman" w:hAnsi="Times New Roman" w:cs="Times New Roman"/>
          <w:sz w:val="24"/>
          <w:szCs w:val="24"/>
        </w:rPr>
        <w:t xml:space="preserve">.  As provided in the statute, you may proceed to Level Three of the </w:t>
      </w:r>
      <w:r w:rsidR="00911B1A">
        <w:rPr>
          <w:rFonts w:ascii="Times New Roman" w:hAnsi="Times New Roman" w:cs="Times New Roman"/>
          <w:sz w:val="24"/>
          <w:szCs w:val="24"/>
        </w:rPr>
        <w:t>P</w:t>
      </w:r>
      <w:r w:rsidR="00911B1A" w:rsidRPr="0070586F">
        <w:rPr>
          <w:rFonts w:ascii="Times New Roman" w:hAnsi="Times New Roman" w:cs="Times New Roman"/>
          <w:sz w:val="24"/>
          <w:szCs w:val="24"/>
        </w:rPr>
        <w:t>rocedure upon the agreement of the chief administrator</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911B1A" w:rsidRPr="006C485B">
        <w:rPr>
          <w:rFonts w:ascii="Times New Roman" w:hAnsi="Times New Roman" w:cs="Times New Roman"/>
          <w:b/>
          <w:color w:val="FF0000"/>
          <w:sz w:val="24"/>
          <w:szCs w:val="24"/>
        </w:rPr>
        <w:t>[agency copy - name and address]</w:t>
      </w:r>
      <w:r w:rsidR="00911B1A" w:rsidRPr="0070586F">
        <w:rPr>
          <w:rFonts w:ascii="Times New Roman" w:hAnsi="Times New Roman" w:cs="Times New Roman"/>
          <w:sz w:val="24"/>
          <w:szCs w:val="24"/>
        </w:rPr>
        <w:t xml:space="preserve">; and the </w:t>
      </w:r>
      <w:r w:rsidR="00CD3814">
        <w:rPr>
          <w:rFonts w:ascii="Times New Roman" w:hAnsi="Times New Roman" w:cs="Times New Roman"/>
          <w:sz w:val="24"/>
        </w:rPr>
        <w:t>Director of the Division of Personnel, State Capitol Complex, 1900 Kanawha Boulevard, East, Building 3, Suite 500, Charleston, West Virginia, 25305.</w:t>
      </w:r>
      <w:bookmarkStart w:id="0" w:name="_GoBack"/>
      <w:bookmarkEnd w:id="0"/>
      <w:r w:rsidR="00911B1A" w:rsidRPr="0070586F">
        <w:rPr>
          <w:rFonts w:ascii="Times New Roman" w:hAnsi="Times New Roman" w:cs="Times New Roman"/>
          <w:sz w:val="24"/>
          <w:szCs w:val="24"/>
        </w:rPr>
        <w:t xml:space="preserve"> Details regarding the grievance procedure</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as well as grievance forms</w:t>
      </w:r>
      <w:r w:rsidR="00911B1A">
        <w:rPr>
          <w:rFonts w:ascii="Times New Roman" w:hAnsi="Times New Roman" w:cs="Times New Roman"/>
          <w:sz w:val="24"/>
          <w:szCs w:val="24"/>
        </w:rPr>
        <w:t>,</w:t>
      </w:r>
      <w:r w:rsidR="00911B1A" w:rsidRPr="0070586F">
        <w:rPr>
          <w:rFonts w:ascii="Times New Roman" w:hAnsi="Times New Roman" w:cs="Times New Roman"/>
          <w:sz w:val="24"/>
          <w:szCs w:val="24"/>
        </w:rPr>
        <w:t xml:space="preserve"> are available at the Board’s web site at</w:t>
      </w:r>
      <w:r w:rsidR="00911B1A">
        <w:rPr>
          <w:rFonts w:ascii="Times New Roman" w:hAnsi="Times New Roman" w:cs="Times New Roman"/>
          <w:sz w:val="24"/>
          <w:szCs w:val="24"/>
        </w:rPr>
        <w:t xml:space="preserve"> www.pegb.wv.gov</w:t>
      </w:r>
      <w:r w:rsidR="00911B1A" w:rsidRPr="0070586F">
        <w:rPr>
          <w:rFonts w:ascii="Times New Roman" w:hAnsi="Times New Roman" w:cs="Times New Roman"/>
          <w:sz w:val="24"/>
          <w:szCs w:val="24"/>
        </w:rPr>
        <w:t xml:space="preserve"> or you may telephone the Board at (304) 558-3361 or toll-free at (866) 747-6743.</w:t>
      </w:r>
      <w:r w:rsidR="00280DD7">
        <w:rPr>
          <w:rFonts w:ascii="Times New Roman" w:hAnsi="Times New Roman" w:cs="Times New Roman"/>
          <w:sz w:val="24"/>
          <w:szCs w:val="24"/>
        </w:rPr>
        <w:t xml:space="preserve">  </w:t>
      </w:r>
      <w:r w:rsidR="00280DD7" w:rsidRPr="006C485B">
        <w:rPr>
          <w:rFonts w:ascii="Times New Roman" w:hAnsi="Times New Roman" w:cs="Times New Roman"/>
          <w:b/>
          <w:color w:val="FF0000"/>
          <w:sz w:val="24"/>
          <w:szCs w:val="24"/>
        </w:rPr>
        <w:t>[</w:t>
      </w:r>
      <w:r w:rsidR="00280DD7" w:rsidRPr="006C485B">
        <w:rPr>
          <w:rFonts w:ascii="Times New Roman" w:hAnsi="Times New Roman" w:cs="Times New Roman"/>
          <w:b/>
          <w:i/>
          <w:color w:val="FF0000"/>
          <w:sz w:val="24"/>
          <w:szCs w:val="24"/>
        </w:rPr>
        <w:t>Grievance rights are optional.  More appropriate if the employee is reallocated downward.</w:t>
      </w:r>
      <w:r w:rsidR="00280DD7" w:rsidRPr="006C485B">
        <w:rPr>
          <w:rFonts w:ascii="Times New Roman" w:hAnsi="Times New Roman" w:cs="Times New Roman"/>
          <w:b/>
          <w:color w:val="FF0000"/>
          <w:sz w:val="24"/>
          <w:szCs w:val="24"/>
        </w:rPr>
        <w:t>]</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r>
      <w:r w:rsidRPr="0070586F">
        <w:rPr>
          <w:rFonts w:ascii="Times New Roman" w:hAnsi="Times New Roman" w:cs="Times New Roman"/>
          <w:sz w:val="24"/>
          <w:szCs w:val="24"/>
        </w:rPr>
        <w:tab/>
        <w:t>Sincerely,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70586F" w:rsidRPr="006C485B" w:rsidRDefault="0070586F" w:rsidP="00E63A3E">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[Appropriate Signature Authority]</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E63A3E" w:rsidRDefault="0070586F"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sidRPr="0070586F">
        <w:rPr>
          <w:rFonts w:ascii="Times New Roman" w:hAnsi="Times New Roman" w:cs="Times New Roman"/>
          <w:sz w:val="24"/>
          <w:szCs w:val="24"/>
        </w:rPr>
        <w:t>c:</w:t>
      </w:r>
      <w:r w:rsidRPr="0070586F">
        <w:rPr>
          <w:rFonts w:ascii="Times New Roman" w:hAnsi="Times New Roman" w:cs="Times New Roman"/>
          <w:sz w:val="24"/>
          <w:szCs w:val="24"/>
        </w:rPr>
        <w:tab/>
      </w:r>
      <w:r w:rsidR="00621405">
        <w:rPr>
          <w:rFonts w:ascii="Times New Roman" w:hAnsi="Times New Roman" w:cs="Times New Roman"/>
          <w:sz w:val="24"/>
          <w:szCs w:val="24"/>
        </w:rPr>
        <w:t xml:space="preserve">Agency </w:t>
      </w:r>
      <w:r w:rsidRPr="0070586F">
        <w:rPr>
          <w:rFonts w:ascii="Times New Roman" w:hAnsi="Times New Roman" w:cs="Times New Roman"/>
          <w:sz w:val="24"/>
          <w:szCs w:val="24"/>
        </w:rPr>
        <w:t>Personnel File</w:t>
      </w:r>
    </w:p>
    <w:p w:rsidR="0070586F" w:rsidRPr="0070586F" w:rsidRDefault="00E63A3E" w:rsidP="00E63A3E">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0586F" w:rsidRPr="0070586F">
        <w:rPr>
          <w:rFonts w:ascii="Times New Roman" w:hAnsi="Times New Roman" w:cs="Times New Roman"/>
          <w:sz w:val="24"/>
          <w:szCs w:val="24"/>
        </w:rPr>
        <w:t>West Virginia Division of Personnel</w:t>
      </w:r>
    </w:p>
    <w:p w:rsidR="0070586F" w:rsidRPr="0070586F" w:rsidRDefault="0070586F"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[OPTIONAL LANGUAGE - </w:t>
      </w:r>
      <w:r w:rsidRPr="006C485B">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6C485B">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b/>
          <w:color w:val="FF0000"/>
          <w:sz w:val="24"/>
          <w:szCs w:val="24"/>
        </w:rPr>
      </w:pPr>
      <w:r w:rsidRPr="006C485B">
        <w:rPr>
          <w:rFonts w:ascii="Times New Roman" w:hAnsi="Times New Roman" w:cs="Times New Roman"/>
          <w:b/>
          <w:color w:val="FF0000"/>
          <w:sz w:val="24"/>
          <w:szCs w:val="24"/>
        </w:rPr>
        <w:t xml:space="preserve">[OPTIONAL LANGUAGE - </w:t>
      </w:r>
      <w:r w:rsidRPr="006C485B">
        <w:rPr>
          <w:rFonts w:ascii="Times New Roman" w:hAnsi="Times New Roman" w:cs="Times New Roman"/>
          <w:b/>
          <w:i/>
          <w:color w:val="FF0000"/>
          <w:sz w:val="24"/>
          <w:szCs w:val="24"/>
        </w:rPr>
        <w:t>If mailed via U. S. Postal Service, the following certification may be typed at the bottom of the letter.</w:t>
      </w:r>
      <w:r w:rsidRPr="006C485B">
        <w:rPr>
          <w:rFonts w:ascii="Times New Roman" w:hAnsi="Times New Roman" w:cs="Times New Roman"/>
          <w:b/>
          <w:color w:val="FF0000"/>
          <w:sz w:val="24"/>
          <w:szCs w:val="24"/>
        </w:rPr>
        <w:t>]</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6C485B">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65353C" w:rsidRPr="006E3662" w:rsidRDefault="0065353C" w:rsidP="00804B06">
      <w:pPr>
        <w:autoSpaceDE w:val="0"/>
        <w:autoSpaceDN w:val="0"/>
        <w:adjustRightInd w:val="0"/>
        <w:spacing w:after="0" w:line="240" w:lineRule="auto"/>
        <w:jc w:val="both"/>
        <w:rPr>
          <w:rFonts w:ascii="Times New Roman" w:hAnsi="Times New Roman" w:cs="Times New Roman"/>
          <w:sz w:val="24"/>
          <w:szCs w:val="24"/>
        </w:rPr>
      </w:pPr>
    </w:p>
    <w:p w:rsidR="0065353C" w:rsidRPr="006C485B"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6C485B">
        <w:rPr>
          <w:rFonts w:ascii="Times New Roman" w:hAnsi="Times New Roman" w:cs="Times New Roman"/>
          <w:b/>
          <w:color w:val="FF0000"/>
          <w:sz w:val="24"/>
          <w:szCs w:val="24"/>
        </w:rPr>
        <w:t>[signature]</w:t>
      </w:r>
      <w:r w:rsidRPr="006C485B">
        <w:rPr>
          <w:rFonts w:ascii="Times New Roman" w:hAnsi="Times New Roman" w:cs="Times New Roman"/>
          <w:color w:val="FF0000"/>
          <w:sz w:val="24"/>
          <w:szCs w:val="24"/>
        </w:rPr>
        <w:t>_____________</w:t>
      </w:r>
    </w:p>
    <w:p w:rsidR="006671D9" w:rsidRPr="006C485B" w:rsidRDefault="0065353C" w:rsidP="00804B06">
      <w:pPr>
        <w:autoSpaceDE w:val="0"/>
        <w:autoSpaceDN w:val="0"/>
        <w:adjustRightInd w:val="0"/>
        <w:spacing w:after="0" w:line="240" w:lineRule="auto"/>
        <w:jc w:val="both"/>
        <w:rPr>
          <w:rFonts w:ascii="Times New Roman" w:hAnsi="Times New Roman" w:cs="Times New Roman"/>
          <w:color w:val="FF0000"/>
          <w:sz w:val="24"/>
          <w:szCs w:val="24"/>
        </w:rPr>
      </w:pPr>
      <w:r w:rsidRPr="006C485B">
        <w:rPr>
          <w:rFonts w:ascii="Times New Roman" w:hAnsi="Times New Roman" w:cs="Times New Roman"/>
          <w:b/>
          <w:color w:val="FF0000"/>
          <w:sz w:val="24"/>
          <w:szCs w:val="24"/>
        </w:rPr>
        <w:t>[typed name and title]</w:t>
      </w:r>
    </w:p>
    <w:p w:rsidR="00621405" w:rsidRDefault="00621405" w:rsidP="00804B06">
      <w:pPr>
        <w:autoSpaceDE w:val="0"/>
        <w:autoSpaceDN w:val="0"/>
        <w:adjustRightInd w:val="0"/>
        <w:spacing w:after="0" w:line="240" w:lineRule="auto"/>
        <w:jc w:val="both"/>
        <w:rPr>
          <w:rFonts w:ascii="Times New Roman" w:hAnsi="Times New Roman" w:cs="Times New Roman"/>
          <w:sz w:val="24"/>
          <w:szCs w:val="24"/>
        </w:rPr>
      </w:pPr>
    </w:p>
    <w:p w:rsidR="00621405" w:rsidRPr="00621405" w:rsidRDefault="00824E25" w:rsidP="00824E25">
      <w:pPr>
        <w:autoSpaceDE w:val="0"/>
        <w:autoSpaceDN w:val="0"/>
        <w:adjustRightInd w:val="0"/>
        <w:spacing w:after="0" w:line="240" w:lineRule="auto"/>
        <w:jc w:val="both"/>
      </w:pPr>
      <w:r w:rsidRPr="00824E25">
        <w:rPr>
          <w:rFonts w:ascii="Times New Roman" w:eastAsia="Calibri" w:hAnsi="Times New Roman" w:cs="Times New Roman"/>
          <w:color w:val="FF0000"/>
          <w:sz w:val="24"/>
          <w:szCs w:val="24"/>
        </w:rPr>
        <w:t xml:space="preserve">[NOTE:  </w:t>
      </w:r>
      <w:r w:rsidRPr="00824E25">
        <w:rPr>
          <w:rFonts w:ascii="Times New Roman" w:eastAsia="Calibri" w:hAnsi="Times New Roman" w:cs="Times New Roman"/>
          <w:i/>
          <w:color w:val="FF0000"/>
          <w:sz w:val="24"/>
          <w:szCs w:val="24"/>
        </w:rPr>
        <w:t xml:space="preserve">Revised </w:t>
      </w:r>
      <w:r w:rsidR="00697DC4">
        <w:rPr>
          <w:rFonts w:ascii="Times New Roman" w:eastAsia="Calibri" w:hAnsi="Times New Roman" w:cs="Times New Roman"/>
          <w:i/>
          <w:color w:val="FF0000"/>
          <w:sz w:val="24"/>
          <w:szCs w:val="24"/>
        </w:rPr>
        <w:t>5</w:t>
      </w:r>
      <w:r w:rsidRPr="00824E25">
        <w:rPr>
          <w:rFonts w:ascii="Times New Roman" w:eastAsia="Calibri" w:hAnsi="Times New Roman" w:cs="Times New Roman"/>
          <w:i/>
          <w:color w:val="FF0000"/>
          <w:sz w:val="24"/>
          <w:szCs w:val="24"/>
        </w:rPr>
        <w:t>/201</w:t>
      </w:r>
      <w:r w:rsidR="00697DC4">
        <w:rPr>
          <w:rFonts w:ascii="Times New Roman" w:eastAsia="Calibri" w:hAnsi="Times New Roman" w:cs="Times New Roman"/>
          <w:i/>
          <w:color w:val="FF0000"/>
          <w:sz w:val="24"/>
          <w:szCs w:val="24"/>
        </w:rPr>
        <w:t>5</w:t>
      </w:r>
      <w:r w:rsidRPr="00824E25">
        <w:rPr>
          <w:rFonts w:ascii="Times New Roman" w:eastAsia="Calibri" w:hAnsi="Times New Roman" w:cs="Times New Roman"/>
          <w:i/>
          <w:color w:val="FF0000"/>
          <w:sz w:val="24"/>
          <w:szCs w:val="24"/>
        </w:rPr>
        <w:t>.  Ensure law, rule, and policy language is current.</w:t>
      </w:r>
      <w:r w:rsidRPr="00824E25">
        <w:rPr>
          <w:rFonts w:ascii="Times New Roman" w:eastAsia="Calibri" w:hAnsi="Times New Roman" w:cs="Times New Roman"/>
          <w:color w:val="FF0000"/>
          <w:sz w:val="24"/>
          <w:szCs w:val="24"/>
        </w:rPr>
        <w:t>]</w:t>
      </w:r>
    </w:p>
    <w:sectPr w:rsidR="00621405" w:rsidRPr="00621405"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6F"/>
    <w:rsid w:val="0005675B"/>
    <w:rsid w:val="000E08BE"/>
    <w:rsid w:val="000E35D9"/>
    <w:rsid w:val="001D70F7"/>
    <w:rsid w:val="00236252"/>
    <w:rsid w:val="00280DD7"/>
    <w:rsid w:val="00290B0D"/>
    <w:rsid w:val="002A6BD4"/>
    <w:rsid w:val="00300F3E"/>
    <w:rsid w:val="003F1DB2"/>
    <w:rsid w:val="00460CAE"/>
    <w:rsid w:val="004A0DE7"/>
    <w:rsid w:val="00504BD2"/>
    <w:rsid w:val="005B72F0"/>
    <w:rsid w:val="005D3E0A"/>
    <w:rsid w:val="00621405"/>
    <w:rsid w:val="0065353C"/>
    <w:rsid w:val="006671D9"/>
    <w:rsid w:val="00697DC4"/>
    <w:rsid w:val="006C485B"/>
    <w:rsid w:val="0070586F"/>
    <w:rsid w:val="007A1AD6"/>
    <w:rsid w:val="00804B06"/>
    <w:rsid w:val="00824E25"/>
    <w:rsid w:val="008468BD"/>
    <w:rsid w:val="008A3CC2"/>
    <w:rsid w:val="00911B1A"/>
    <w:rsid w:val="00953810"/>
    <w:rsid w:val="00A055A2"/>
    <w:rsid w:val="00A85DA7"/>
    <w:rsid w:val="00AF2FFF"/>
    <w:rsid w:val="00B260A0"/>
    <w:rsid w:val="00C04FAD"/>
    <w:rsid w:val="00C17D82"/>
    <w:rsid w:val="00C3328A"/>
    <w:rsid w:val="00C5295C"/>
    <w:rsid w:val="00C74E67"/>
    <w:rsid w:val="00C936CE"/>
    <w:rsid w:val="00CD3814"/>
    <w:rsid w:val="00D060EE"/>
    <w:rsid w:val="00E63A3E"/>
    <w:rsid w:val="00EE18D6"/>
    <w:rsid w:val="00EF0BB8"/>
    <w:rsid w:val="00FA66F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724FB-9D9D-4745-A20A-A856CCE7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86F"/>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ECA942-7B75-4219-BD43-04E936AB8D28}"/>
</file>

<file path=customXml/itemProps2.xml><?xml version="1.0" encoding="utf-8"?>
<ds:datastoreItem xmlns:ds="http://schemas.openxmlformats.org/officeDocument/2006/customXml" ds:itemID="{7C642710-5A60-4BD7-898F-6E5C638BAC6F}"/>
</file>

<file path=customXml/itemProps3.xml><?xml version="1.0" encoding="utf-8"?>
<ds:datastoreItem xmlns:ds="http://schemas.openxmlformats.org/officeDocument/2006/customXml" ds:itemID="{BB190F93-6657-48A5-9005-62BE1DAF352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3</cp:revision>
  <cp:lastPrinted>2014-10-28T15:44:00Z</cp:lastPrinted>
  <dcterms:created xsi:type="dcterms:W3CDTF">2017-07-18T13:34:00Z</dcterms:created>
  <dcterms:modified xsi:type="dcterms:W3CDTF">2017-07-18T14:19:00Z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